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4" w:rsidRDefault="007E45F4" w:rsidP="007E45F4">
      <w:pPr>
        <w:rPr>
          <w:b/>
          <w:sz w:val="32"/>
          <w:szCs w:val="32"/>
        </w:rPr>
      </w:pPr>
    </w:p>
    <w:p w:rsidR="007E45F4" w:rsidRDefault="007E45F4" w:rsidP="007E45F4">
      <w:pPr>
        <w:rPr>
          <w:b/>
          <w:sz w:val="32"/>
          <w:szCs w:val="32"/>
        </w:rPr>
      </w:pPr>
    </w:p>
    <w:p w:rsidR="007E45F4" w:rsidRPr="007E45F4" w:rsidRDefault="007E45F4" w:rsidP="007E45F4">
      <w:pPr>
        <w:rPr>
          <w:rFonts w:ascii="Arial" w:hAnsi="Arial" w:cs="Arial"/>
          <w:noProof/>
          <w:color w:val="001BA0"/>
          <w:sz w:val="20"/>
          <w:szCs w:val="20"/>
          <w:lang w:eastAsia="nl-NL"/>
        </w:rPr>
      </w:pPr>
      <w:r w:rsidRPr="00D745D2">
        <w:rPr>
          <w:b/>
          <w:sz w:val="32"/>
          <w:szCs w:val="32"/>
        </w:rPr>
        <w:t>Slechthorendheid</w:t>
      </w:r>
      <w:r w:rsidRPr="00CA6A75">
        <w:rPr>
          <w:rFonts w:ascii="Arial" w:hAnsi="Arial" w:cs="Arial"/>
          <w:noProof/>
          <w:color w:val="001BA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t xml:space="preserve">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50BEE3E1" wp14:editId="46390548">
            <wp:extent cx="1684020" cy="855518"/>
            <wp:effectExtent l="0" t="0" r="0" b="1905"/>
            <wp:docPr id="1" name="Afbeelding 1" descr="http://tse1.mm.bing.net/th?&amp;id=OIP.M5446e044d1ee613ca2f52ec19b97b0aeo0&amp;w=299&amp;h=152&amp;c=0&amp;pid=1.9&amp;rs=0&amp;p=0&amp;r=0">
              <a:hlinkClick xmlns:a="http://schemas.openxmlformats.org/drawingml/2006/main" r:id="rId6" tooltip="&quot;Afbeeldingsdetails weergev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5446e044d1ee613ca2f52ec19b97b0aeo0&amp;w=299&amp;h=152&amp;c=0&amp;pid=1.9&amp;rs=0&amp;p=0&amp;r=0">
                      <a:hlinkClick r:id="rId6" tooltip="&quot;Afbeeldingsdetails weergev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5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F4" w:rsidRPr="007877DA" w:rsidRDefault="007E45F4" w:rsidP="007E45F4">
      <w:pPr>
        <w:rPr>
          <w:b/>
          <w:sz w:val="24"/>
          <w:szCs w:val="24"/>
        </w:rPr>
      </w:pPr>
      <w:r w:rsidRPr="007877DA">
        <w:rPr>
          <w:b/>
          <w:sz w:val="24"/>
          <w:szCs w:val="24"/>
        </w:rPr>
        <w:t>Medische kennis: 11 jan</w:t>
      </w:r>
      <w:r>
        <w:rPr>
          <w:b/>
          <w:sz w:val="24"/>
          <w:szCs w:val="24"/>
        </w:rPr>
        <w:t>.</w:t>
      </w:r>
      <w:r w:rsidRPr="007877DA">
        <w:rPr>
          <w:b/>
          <w:sz w:val="24"/>
          <w:szCs w:val="24"/>
        </w:rPr>
        <w:t xml:space="preserve"> 2017; Bouke Cuperus</w:t>
      </w:r>
    </w:p>
    <w:p w:rsidR="007E45F4" w:rsidRPr="00CA6A75" w:rsidRDefault="007E45F4" w:rsidP="007E45F4">
      <w:pPr>
        <w:rPr>
          <w:color w:val="FF0000"/>
        </w:rPr>
      </w:pPr>
      <w:r w:rsidRPr="00CA6A75">
        <w:rPr>
          <w:color w:val="FF0000"/>
        </w:rPr>
        <w:t>VRAGEN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 xml:space="preserve">Wat is </w:t>
      </w:r>
      <w:proofErr w:type="spellStart"/>
      <w:r>
        <w:t>slechthorenheid</w:t>
      </w:r>
      <w:proofErr w:type="spellEnd"/>
      <w:r>
        <w:t>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 w:rsidRPr="00BE2410">
        <w:t>Wat zijn de verschijnselen van slechthorendheid?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 w:rsidRPr="00BE2410">
        <w:t>Hoe ontstaat slechthorendheid?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>Welke ad</w:t>
      </w:r>
      <w:r w:rsidRPr="00BE2410">
        <w:t xml:space="preserve">viezen </w:t>
      </w:r>
      <w:r>
        <w:t xml:space="preserve">geef je </w:t>
      </w:r>
      <w:r w:rsidRPr="00BE2410">
        <w:t>bij slechthorendheid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>Welke m</w:t>
      </w:r>
      <w:r w:rsidRPr="00BE2410">
        <w:t xml:space="preserve">edicijnen </w:t>
      </w:r>
      <w:r>
        <w:t xml:space="preserve">geef je </w:t>
      </w:r>
      <w:r w:rsidRPr="00BE2410">
        <w:t>bij slechthorendheid</w:t>
      </w:r>
    </w:p>
    <w:p w:rsidR="007E45F4" w:rsidRPr="00F42091" w:rsidRDefault="007E45F4" w:rsidP="007E45F4">
      <w:pPr>
        <w:pStyle w:val="Lijstalinea"/>
        <w:numPr>
          <w:ilvl w:val="0"/>
          <w:numId w:val="1"/>
        </w:numPr>
      </w:pPr>
      <w:r w:rsidRPr="00BE2410">
        <w:t xml:space="preserve">Hoe kan je </w:t>
      </w:r>
      <w:proofErr w:type="spellStart"/>
      <w:r w:rsidRPr="00BE2410">
        <w:t>hoorproblemen</w:t>
      </w:r>
      <w:proofErr w:type="spellEnd"/>
      <w:r w:rsidRPr="00BE2410">
        <w:t xml:space="preserve"> testen?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 w:rsidRPr="00F42091">
        <w:t>Hoe heet zo’n onderzoek?</w:t>
      </w:r>
      <w:r>
        <w:t xml:space="preserve"> Leg uit hoe je dat onderzoek uitvoert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 w:rsidRPr="009F4396">
        <w:t>Leg uit hoe je een spraakaudiometrie uitvoert</w:t>
      </w:r>
    </w:p>
    <w:p w:rsidR="007E45F4" w:rsidRPr="00F42091" w:rsidRDefault="007E45F4" w:rsidP="007E45F4">
      <w:pPr>
        <w:pStyle w:val="Lijstalinea"/>
        <w:numPr>
          <w:ilvl w:val="0"/>
          <w:numId w:val="1"/>
        </w:numPr>
      </w:pPr>
      <w:r w:rsidRPr="00F42091">
        <w:t>Wat  wordt onder de gehoordrempel verstaan?</w:t>
      </w:r>
    </w:p>
    <w:p w:rsidR="007E45F4" w:rsidRPr="00F42091" w:rsidRDefault="007E45F4" w:rsidP="007E45F4">
      <w:pPr>
        <w:pStyle w:val="Lijstalinea"/>
        <w:numPr>
          <w:ilvl w:val="0"/>
          <w:numId w:val="1"/>
        </w:numPr>
      </w:pPr>
      <w:r w:rsidRPr="00F42091">
        <w:t xml:space="preserve">De standaard eenheid voor geluid is ? </w:t>
      </w:r>
    </w:p>
    <w:p w:rsidR="007E45F4" w:rsidRPr="00F42091" w:rsidRDefault="007E45F4" w:rsidP="007E45F4">
      <w:pPr>
        <w:pStyle w:val="Lijstalinea"/>
        <w:numPr>
          <w:ilvl w:val="0"/>
          <w:numId w:val="1"/>
        </w:numPr>
      </w:pPr>
      <w:r w:rsidRPr="00F42091">
        <w:t>Tussen welke waarden kan een mens horen?</w:t>
      </w:r>
    </w:p>
    <w:p w:rsidR="007E45F4" w:rsidRPr="00F42091" w:rsidRDefault="007E45F4" w:rsidP="007E45F4">
      <w:pPr>
        <w:pStyle w:val="Lijstalinea"/>
        <w:numPr>
          <w:ilvl w:val="0"/>
          <w:numId w:val="1"/>
        </w:numPr>
      </w:pPr>
      <w:r w:rsidRPr="00F42091">
        <w:t>Wat is de standaardeenheid van Frequentie?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 w:rsidRPr="00F42091">
        <w:t>Voor welke geluiden zijn wij het gevoeligst?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>Wat wordt onder geleidingsdoofheid verstaan? Noem een aantal oorzaken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>Wat wordt onder is perceptiedoofheid verstaan? Noem een aantal oorzaken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 w:rsidRPr="00F42091">
        <w:t>Noem en aantal oorzaken van verworven slechthorendheid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 w:rsidRPr="00F42091">
        <w:t xml:space="preserve">Noem het Nederlandse woord voor </w:t>
      </w:r>
      <w:proofErr w:type="spellStart"/>
      <w:r w:rsidRPr="00F42091">
        <w:t>presbyacusis</w:t>
      </w:r>
      <w:proofErr w:type="spellEnd"/>
    </w:p>
    <w:p w:rsidR="007E45F4" w:rsidRDefault="007E45F4" w:rsidP="007E45F4">
      <w:pPr>
        <w:pStyle w:val="Lijstalinea"/>
        <w:numPr>
          <w:ilvl w:val="0"/>
          <w:numId w:val="1"/>
        </w:numPr>
      </w:pPr>
      <w:r>
        <w:t xml:space="preserve">Wat doet een gehoorapparaat bij een gehoorverlies van 80 </w:t>
      </w:r>
      <w:proofErr w:type="spellStart"/>
      <w:r>
        <w:t>db</w:t>
      </w:r>
      <w:proofErr w:type="spellEnd"/>
      <w:r>
        <w:t xml:space="preserve"> ? 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>Bij hoeveel decibel loop je gehoorschade op? wat moet je nog meer weten?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 xml:space="preserve">Soms gaat slechthorendheid samen met tinnitus en </w:t>
      </w:r>
      <w:proofErr w:type="spellStart"/>
      <w:r>
        <w:t>hyperacusis</w:t>
      </w:r>
      <w:proofErr w:type="spellEnd"/>
      <w:r>
        <w:t xml:space="preserve">; verklaar beide begrippen 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 xml:space="preserve">Wat is </w:t>
      </w:r>
      <w:r w:rsidRPr="009F4396">
        <w:t>'</w:t>
      </w:r>
      <w:proofErr w:type="spellStart"/>
      <w:r w:rsidRPr="009F4396">
        <w:t>sudden</w:t>
      </w:r>
      <w:proofErr w:type="spellEnd"/>
      <w:r w:rsidRPr="009F4396">
        <w:t xml:space="preserve"> </w:t>
      </w:r>
      <w:proofErr w:type="spellStart"/>
      <w:r w:rsidRPr="009F4396">
        <w:t>deafness</w:t>
      </w:r>
      <w:proofErr w:type="spellEnd"/>
      <w:r w:rsidRPr="009F4396">
        <w:t>'</w:t>
      </w:r>
      <w:r>
        <w:t>?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 xml:space="preserve">Leg uit hoe je een </w:t>
      </w:r>
      <w:r w:rsidRPr="009F4396">
        <w:t>toonaudiome</w:t>
      </w:r>
      <w:r>
        <w:t>trie uitvoert</w:t>
      </w:r>
    </w:p>
    <w:p w:rsidR="007E45F4" w:rsidRDefault="007E45F4" w:rsidP="007E45F4">
      <w:pPr>
        <w:pStyle w:val="Lijstalinea"/>
        <w:numPr>
          <w:ilvl w:val="0"/>
          <w:numId w:val="1"/>
        </w:numPr>
      </w:pPr>
      <w:r>
        <w:t xml:space="preserve">Wat is een </w:t>
      </w:r>
      <w:proofErr w:type="spellStart"/>
      <w:r>
        <w:t>tympanometrie</w:t>
      </w:r>
      <w:proofErr w:type="spellEnd"/>
      <w:r>
        <w:t>?</w:t>
      </w:r>
    </w:p>
    <w:p w:rsidR="007E45F4" w:rsidRDefault="007E45F4" w:rsidP="007E45F4"/>
    <w:p w:rsidR="007E45F4" w:rsidRPr="00CA6A75" w:rsidRDefault="007E45F4" w:rsidP="007E45F4">
      <w:pPr>
        <w:pStyle w:val="Geenafstand"/>
        <w:rPr>
          <w:color w:val="0070C0"/>
        </w:rPr>
      </w:pPr>
      <w:hyperlink r:id="rId8" w:history="1">
        <w:r w:rsidRPr="00CA6A75">
          <w:rPr>
            <w:rStyle w:val="Hyperlink"/>
            <w:color w:val="0070C0"/>
          </w:rPr>
          <w:t>www.thuisarts.nl/slecht-horen</w:t>
        </w:r>
      </w:hyperlink>
    </w:p>
    <w:p w:rsidR="007E45F4" w:rsidRPr="00CA6A75" w:rsidRDefault="007E45F4" w:rsidP="007E45F4">
      <w:pPr>
        <w:pStyle w:val="Geenafstand"/>
        <w:rPr>
          <w:color w:val="0070C0"/>
        </w:rPr>
      </w:pPr>
      <w:r w:rsidRPr="00CA6A75">
        <w:rPr>
          <w:color w:val="0070C0"/>
        </w:rPr>
        <w:t>www.stichtinghoormij.nl/nl-NL/Slechthorendheid</w:t>
      </w:r>
    </w:p>
    <w:p w:rsidR="007E45F4" w:rsidRPr="00CA6A75" w:rsidRDefault="007E45F4" w:rsidP="007E45F4">
      <w:pPr>
        <w:pStyle w:val="Geenafstand"/>
        <w:rPr>
          <w:color w:val="0070C0"/>
        </w:rPr>
      </w:pPr>
      <w:r w:rsidRPr="00CA6A75">
        <w:rPr>
          <w:color w:val="0070C0"/>
        </w:rPr>
        <w:t>www.hoorzaken.nl</w:t>
      </w:r>
    </w:p>
    <w:p w:rsidR="007E45F4" w:rsidRPr="00CA6A75" w:rsidRDefault="007E45F4" w:rsidP="007E45F4">
      <w:pPr>
        <w:pStyle w:val="Geenafstand"/>
        <w:rPr>
          <w:color w:val="0070C0"/>
        </w:rPr>
      </w:pPr>
      <w:r w:rsidRPr="00CA6A75">
        <w:rPr>
          <w:color w:val="0070C0"/>
        </w:rPr>
        <w:t>www.schoonenberg.nl</w:t>
      </w:r>
    </w:p>
    <w:p w:rsidR="007E45F4" w:rsidRPr="00CA6A75" w:rsidRDefault="007E45F4" w:rsidP="007E45F4">
      <w:pPr>
        <w:pStyle w:val="Geenafstand"/>
        <w:rPr>
          <w:color w:val="0070C0"/>
        </w:rPr>
      </w:pPr>
      <w:hyperlink r:id="rId9" w:history="1">
        <w:r w:rsidRPr="004D4420">
          <w:rPr>
            <w:rStyle w:val="Hyperlink"/>
          </w:rPr>
          <w:t>www.doof.nl/infotheek</w:t>
        </w:r>
      </w:hyperlink>
    </w:p>
    <w:p w:rsidR="007E45F4" w:rsidRPr="00BE2410" w:rsidRDefault="007E45F4" w:rsidP="007E45F4">
      <w:pPr>
        <w:pStyle w:val="Geenafstand"/>
      </w:pPr>
    </w:p>
    <w:p w:rsidR="00DA0AA1" w:rsidRDefault="007E45F4"/>
    <w:sectPr w:rsidR="00DA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14C"/>
    <w:multiLevelType w:val="hybridMultilevel"/>
    <w:tmpl w:val="BB728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F4"/>
    <w:rsid w:val="00461A53"/>
    <w:rsid w:val="007E45F4"/>
    <w:rsid w:val="009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45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45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45F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45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45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45F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arts.nl/slecht-hor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slecht+horen&amp;view=detailv2&amp;&amp;id=8AF7E97015527FF52C0AD73BC3C67AECAAEA19CE&amp;selectedIndex=21&amp;ccid=VEbgRNHu&amp;simid=608046570170091661&amp;thid=OIP.M5446e044d1ee613ca2f52ec19b97b0aeo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of.nl/infothe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1</cp:revision>
  <dcterms:created xsi:type="dcterms:W3CDTF">2017-01-11T12:59:00Z</dcterms:created>
  <dcterms:modified xsi:type="dcterms:W3CDTF">2017-01-11T14:40:00Z</dcterms:modified>
</cp:coreProperties>
</file>